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FC015E">
      <w:bookmarkStart w:id="0" w:name="_GoBack"/>
      <w:bookmarkEnd w:id="0"/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6.25pt;margin-top:-32.3pt;width:76.3pt;height:54.8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FC015E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991A8F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B775E3">
        <w:rPr>
          <w:noProof/>
          <w:lang w:eastAsia="es-PA"/>
        </w:rPr>
        <w:t>239</w:t>
      </w:r>
      <w:r w:rsidR="00991A8F">
        <w:rPr>
          <w:noProof/>
          <w:lang w:eastAsia="es-PA"/>
        </w:rPr>
        <w:t>-1</w:t>
      </w:r>
      <w:r w:rsidR="00B775E3">
        <w:rPr>
          <w:noProof/>
          <w:lang w:eastAsia="es-PA"/>
        </w:rPr>
        <w:t>9</w:t>
      </w:r>
    </w:p>
    <w:p w:rsidR="00B775E3" w:rsidRPr="00B775E3" w:rsidRDefault="00B775E3" w:rsidP="00B775E3">
      <w:pPr>
        <w:rPr>
          <w:lang w:eastAsia="es-PA"/>
        </w:rPr>
      </w:pPr>
    </w:p>
    <w:p w:rsidR="002528DB" w:rsidRPr="002B4075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20"/>
          <w:szCs w:val="20"/>
          <w:lang w:eastAsia="es-PA"/>
        </w:rPr>
      </w:pPr>
      <w:r w:rsidRPr="002B4075">
        <w:rPr>
          <w:rFonts w:eastAsia="Times New Roman" w:cstheme="minorHAnsi"/>
          <w:sz w:val="20"/>
          <w:szCs w:val="20"/>
          <w:lang w:eastAsia="es-PA"/>
        </w:rPr>
        <w:t>La Dirección General de Carrera Administrativa en cumplimiento de la Ley No. 9 de 20 junio de 1994 que establece y re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>gula la Carrera Administrativa,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y la </w:t>
      </w:r>
      <w:r w:rsidR="003B52B7" w:rsidRPr="002B4075">
        <w:rPr>
          <w:rFonts w:eastAsia="Times New Roman" w:cstheme="minorHAnsi"/>
          <w:b/>
          <w:sz w:val="20"/>
          <w:szCs w:val="20"/>
          <w:lang w:eastAsia="es-PA"/>
        </w:rPr>
        <w:t>Ley No. 23 de 12 de mayo de 2017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B91EC9" w:rsidRPr="002B4075">
        <w:rPr>
          <w:rFonts w:eastAsia="Times New Roman" w:cstheme="minorHAnsi"/>
          <w:sz w:val="20"/>
          <w:szCs w:val="20"/>
          <w:lang w:eastAsia="es-PA"/>
        </w:rPr>
        <w:t>(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>que reforma la Ley 9</w:t>
      </w:r>
      <w:r w:rsidR="00B91EC9" w:rsidRPr="002B4075">
        <w:rPr>
          <w:rFonts w:eastAsia="Times New Roman" w:cstheme="minorHAnsi"/>
          <w:sz w:val="20"/>
          <w:szCs w:val="20"/>
          <w:lang w:eastAsia="es-PA"/>
        </w:rPr>
        <w:t>)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; 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efectúa Convocatoria Oficial </w:t>
      </w:r>
      <w:r w:rsidR="007E1CE3" w:rsidRPr="002B4075">
        <w:rPr>
          <w:rFonts w:eastAsia="Times New Roman" w:cstheme="minorHAnsi"/>
          <w:sz w:val="20"/>
          <w:szCs w:val="20"/>
          <w:lang w:eastAsia="es-PA"/>
        </w:rPr>
        <w:t>a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Pr="002B4075">
        <w:rPr>
          <w:rFonts w:eastAsia="Times New Roman" w:cstheme="minorHAnsi"/>
          <w:b/>
          <w:sz w:val="20"/>
          <w:szCs w:val="20"/>
          <w:lang w:eastAsia="es-PA"/>
        </w:rPr>
        <w:t>Todos los Ciudadanos</w:t>
      </w:r>
      <w:r w:rsidR="007E1CE3" w:rsidRPr="002B4075">
        <w:rPr>
          <w:rFonts w:eastAsia="Times New Roman" w:cstheme="minorHAnsi"/>
          <w:sz w:val="20"/>
          <w:szCs w:val="20"/>
          <w:lang w:eastAsia="es-PA"/>
        </w:rPr>
        <w:t xml:space="preserve"> panameños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para participar en el Concurso de Ingreso para puesto </w:t>
      </w:r>
      <w:r w:rsidR="00B70958" w:rsidRPr="002B4075">
        <w:rPr>
          <w:rFonts w:eastAsia="Times New Roman" w:cstheme="minorHAnsi"/>
          <w:sz w:val="20"/>
          <w:szCs w:val="20"/>
          <w:lang w:eastAsia="es-PA"/>
        </w:rPr>
        <w:t>vacante de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Carrera Administrativa. (Según aplique)</w:t>
      </w:r>
      <w:r w:rsidR="00FE15AF" w:rsidRPr="002B4075">
        <w:rPr>
          <w:rFonts w:eastAsia="Times New Roman" w:cstheme="minorHAnsi"/>
          <w:sz w:val="20"/>
          <w:szCs w:val="20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Default="00FC015E" w:rsidP="004262DB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3B6019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F0298E">
            <w:rPr>
              <w:rStyle w:val="Estilo1"/>
            </w:rPr>
            <w:t>CONCILIADOR</w:t>
          </w:r>
          <w:r w:rsidR="00F94B25">
            <w:rPr>
              <w:rStyle w:val="Estilo1"/>
            </w:rPr>
            <w:t xml:space="preserve"> LABORAL</w:t>
          </w:r>
        </w:sdtContent>
      </w:sdt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</w:t>
      </w:r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 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</w:t>
      </w:r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3B6019" w:rsidP="00991A8F">
                <w:pPr>
                  <w:spacing w:after="160" w:line="259" w:lineRule="auto"/>
                  <w:rPr>
                    <w:noProof/>
                    <w:lang w:val="es-ES" w:eastAsia="es-PA"/>
                  </w:rPr>
                </w:pPr>
                <w:r w:rsidRPr="003B6019">
                  <w:rPr>
                    <w:rFonts w:eastAsia="Calibri" w:cs="Times New Roman"/>
                    <w:lang w:val="es-ES"/>
                  </w:rPr>
                  <w:t xml:space="preserve">Dirección Regional de Trabajo de </w:t>
                </w:r>
                <w:r w:rsidR="00991A8F">
                  <w:rPr>
                    <w:rFonts w:eastAsia="Calibri" w:cs="Times New Roman"/>
                    <w:lang w:val="es-ES"/>
                  </w:rPr>
                  <w:t>Darién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3B6019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3B6019">
                  <w:rPr>
                    <w:b/>
                    <w:noProof/>
                    <w:lang w:eastAsia="es-PA"/>
                  </w:rPr>
                  <w:t>9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3B6019" w:rsidP="004D5E6A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Metetí, Piedra Candela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EndPr>
              <w:rPr>
                <w:sz w:val="22"/>
                <w:szCs w:val="22"/>
              </w:rPr>
            </w:sdtEndPr>
            <w:sdtContent>
              <w:p w:rsidR="0060652A" w:rsidRPr="0060652A" w:rsidRDefault="0060652A" w:rsidP="0060652A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60652A">
                  <w:rPr>
                    <w:rFonts w:cs="Arial"/>
                  </w:rPr>
                  <w:t>Dos (2) años completos de estudios universitarios a nivel de Licenciatura en Derecho y Ciencias Políticas o carreras afines.</w:t>
                </w:r>
              </w:p>
              <w:p w:rsidR="00702852" w:rsidRPr="00314C12" w:rsidRDefault="0060652A" w:rsidP="0060652A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60652A">
                  <w:rPr>
                    <w:rFonts w:cs="Arial"/>
                  </w:rPr>
                  <w:t>Título Secundario de Bachiller en Ciencias o Letras.</w:t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1701510909"/>
              <w:placeholder>
                <w:docPart w:val="58DD4C98AC474103BD735389B6F13A2A"/>
              </w:placeholder>
            </w:sdtPr>
            <w:sdtEndPr>
              <w:rPr>
                <w:sz w:val="22"/>
                <w:szCs w:val="22"/>
              </w:rPr>
            </w:sdtEndPr>
            <w:sdtContent>
              <w:p w:rsidR="00E9374D" w:rsidRPr="0060652A" w:rsidRDefault="003B6019" w:rsidP="0060652A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lang w:eastAsia="es-PA"/>
                  </w:rPr>
                </w:pPr>
                <w:r w:rsidRPr="003B6019">
                  <w:rPr>
                    <w:rFonts w:cs="Arial"/>
                  </w:rPr>
                  <w:t xml:space="preserve"> </w:t>
                </w:r>
                <w:r w:rsidR="0060652A" w:rsidRPr="0060652A">
                  <w:rPr>
                    <w:rFonts w:cs="Arial"/>
                  </w:rPr>
                  <w:t xml:space="preserve">Dos (2) años de experiencia laboral en tareas de atención de conflictos laborales entre trabajadores y empleadores, a nivel </w:t>
                </w:r>
                <w:proofErr w:type="spellStart"/>
                <w:r w:rsidR="0060652A" w:rsidRPr="0060652A">
                  <w:rPr>
                    <w:rFonts w:cs="Arial"/>
                  </w:rPr>
                  <w:t>semi</w:t>
                </w:r>
                <w:proofErr w:type="spellEnd"/>
                <w:r w:rsidR="0060652A" w:rsidRPr="0060652A">
                  <w:rPr>
                    <w:rFonts w:cs="Arial"/>
                  </w:rPr>
                  <w:t>-especializado.</w:t>
                </w:r>
              </w:p>
            </w:sdtContent>
          </w:sdt>
          <w:p w:rsidR="00702852" w:rsidRPr="00314C12" w:rsidRDefault="00702852" w:rsidP="0070285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DD28D2" w:rsidRPr="0060652A" w:rsidRDefault="0060652A" w:rsidP="0060652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0652A">
              <w:rPr>
                <w:rFonts w:cs="Arial"/>
              </w:rPr>
              <w:t>Código de Trabajo y demás disposiciones laborales.</w:t>
            </w:r>
          </w:p>
          <w:p w:rsidR="0060652A" w:rsidRPr="0060652A" w:rsidRDefault="0060652A" w:rsidP="0060652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0652A">
              <w:rPr>
                <w:rFonts w:cs="Arial"/>
              </w:rPr>
              <w:t>Principios y prácticas utilizadas en la atención de problemas laborales.</w:t>
            </w:r>
          </w:p>
          <w:p w:rsidR="0060652A" w:rsidRPr="0060652A" w:rsidRDefault="0060652A" w:rsidP="0060652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0652A">
              <w:rPr>
                <w:rFonts w:cs="Arial"/>
              </w:rPr>
              <w:t>Planificación y control de los conflictos laborales.</w:t>
            </w:r>
          </w:p>
          <w:p w:rsidR="00702852" w:rsidRPr="00314C12" w:rsidRDefault="00DD28D2" w:rsidP="0060652A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E9374D" w:rsidRDefault="00E9374D" w:rsidP="00E9374D">
            <w:pPr>
              <w:pStyle w:val="Prrafodelista"/>
              <w:ind w:left="29"/>
              <w:jc w:val="center"/>
              <w:rPr>
                <w:noProof/>
                <w:sz w:val="20"/>
                <w:szCs w:val="20"/>
                <w:lang w:eastAsia="es-PA"/>
              </w:rPr>
            </w:pPr>
          </w:p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FC015E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1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B775E3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11-feb-19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20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B775E3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20-feb-19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49488E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9488E" w:rsidRDefault="00821B30" w:rsidP="004E692B">
            <w:pPr>
              <w:rPr>
                <w:noProof/>
                <w:sz w:val="24"/>
                <w:szCs w:val="24"/>
                <w:lang w:eastAsia="es-PA"/>
              </w:rPr>
            </w:pPr>
            <w:r w:rsidRPr="0049488E">
              <w:rPr>
                <w:noProof/>
                <w:sz w:val="24"/>
                <w:szCs w:val="24"/>
                <w:lang w:eastAsia="es-PA"/>
              </w:rPr>
              <w:t>Oficina I</w:t>
            </w:r>
            <w:r w:rsidR="0049488E">
              <w:rPr>
                <w:noProof/>
                <w:sz w:val="24"/>
                <w:szCs w:val="24"/>
                <w:lang w:eastAsia="es-PA"/>
              </w:rPr>
              <w:t>ns</w:t>
            </w:r>
            <w:r w:rsidRPr="0049488E">
              <w:rPr>
                <w:noProof/>
                <w:sz w:val="24"/>
                <w:szCs w:val="24"/>
                <w:lang w:eastAsia="es-PA"/>
              </w:rPr>
              <w:t>ti</w:t>
            </w:r>
            <w:r w:rsidR="0049488E">
              <w:rPr>
                <w:noProof/>
                <w:sz w:val="24"/>
                <w:szCs w:val="24"/>
                <w:lang w:eastAsia="es-PA"/>
              </w:rPr>
              <w:t>tu</w:t>
            </w:r>
            <w:r w:rsidRPr="0049488E">
              <w:rPr>
                <w:noProof/>
                <w:sz w:val="24"/>
                <w:szCs w:val="24"/>
                <w:lang w:eastAsia="es-PA"/>
              </w:rPr>
              <w:t>cional de Recu</w:t>
            </w:r>
            <w:r w:rsidR="002B4075">
              <w:rPr>
                <w:noProof/>
                <w:sz w:val="24"/>
                <w:szCs w:val="24"/>
                <w:lang w:eastAsia="es-PA"/>
              </w:rPr>
              <w:t>r</w:t>
            </w:r>
            <w:r w:rsidRPr="0049488E">
              <w:rPr>
                <w:noProof/>
                <w:sz w:val="24"/>
                <w:szCs w:val="24"/>
                <w:lang w:eastAsia="es-PA"/>
              </w:rPr>
              <w:t>sos H</w:t>
            </w:r>
            <w:r w:rsidR="00D81795">
              <w:rPr>
                <w:noProof/>
                <w:sz w:val="24"/>
                <w:szCs w:val="24"/>
                <w:lang w:eastAsia="es-PA"/>
              </w:rPr>
              <w:t>u</w:t>
            </w:r>
            <w:r w:rsidRPr="0049488E">
              <w:rPr>
                <w:noProof/>
                <w:sz w:val="24"/>
                <w:szCs w:val="24"/>
                <w:lang w:eastAsia="es-PA"/>
              </w:rPr>
              <w:t>manos</w:t>
            </w:r>
          </w:p>
          <w:p w:rsidR="004E692B" w:rsidRPr="00F94B25" w:rsidRDefault="004E692B" w:rsidP="0049488E">
            <w:pPr>
              <w:rPr>
                <w:b/>
                <w:noProof/>
                <w:lang w:eastAsia="es-PA"/>
              </w:rPr>
            </w:pPr>
            <w:r w:rsidRPr="00F94B25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F94B25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49488E" w:rsidRPr="00F94B25">
                  <w:rPr>
                    <w:b/>
                    <w:noProof/>
                    <w:lang w:eastAsia="es-PA"/>
                  </w:rPr>
                  <w:t>3</w:t>
                </w:r>
                <w:r w:rsidR="00250627" w:rsidRPr="00F94B25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F94B25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F94B25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FC015E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B775E3">
            <w:rPr>
              <w:b/>
              <w:noProof/>
              <w:lang w:val="es-ES" w:eastAsia="es-PA"/>
            </w:rPr>
            <w:t>once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B775E3">
            <w:rPr>
              <w:b/>
              <w:noProof/>
              <w:lang w:val="es-ES" w:eastAsia="es-PA"/>
            </w:rPr>
            <w:t>11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B775E3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A9254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9311BA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B775E3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</w:tc>
      </w:tr>
    </w:tbl>
    <w:p w:rsidR="00956C9F" w:rsidRDefault="00FC015E" w:rsidP="001B3DB7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FC015E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Pr="001B3DB7" w:rsidRDefault="004F3942" w:rsidP="001B3DB7"/>
              </w:txbxContent>
            </v:textbox>
          </v:shape>
        </w:pict>
      </w:r>
      <w:r w:rsidRPr="00FC015E"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6DC" w:rsidRDefault="001166DC" w:rsidP="00495E92">
      <w:pPr>
        <w:spacing w:after="0" w:line="240" w:lineRule="auto"/>
      </w:pPr>
      <w:r>
        <w:separator/>
      </w:r>
    </w:p>
  </w:endnote>
  <w:endnote w:type="continuationSeparator" w:id="0">
    <w:p w:rsidR="001166DC" w:rsidRDefault="001166DC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6DC" w:rsidRDefault="001166DC" w:rsidP="00495E92">
      <w:pPr>
        <w:spacing w:after="0" w:line="240" w:lineRule="auto"/>
      </w:pPr>
      <w:r>
        <w:separator/>
      </w:r>
    </w:p>
  </w:footnote>
  <w:footnote w:type="continuationSeparator" w:id="0">
    <w:p w:rsidR="001166DC" w:rsidRDefault="001166DC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2A3F"/>
    <w:rsid w:val="000C71B8"/>
    <w:rsid w:val="000D4481"/>
    <w:rsid w:val="000F153F"/>
    <w:rsid w:val="00112A82"/>
    <w:rsid w:val="00113A83"/>
    <w:rsid w:val="001166DC"/>
    <w:rsid w:val="0011684C"/>
    <w:rsid w:val="00144C66"/>
    <w:rsid w:val="00150078"/>
    <w:rsid w:val="00186731"/>
    <w:rsid w:val="001A53A5"/>
    <w:rsid w:val="001A5960"/>
    <w:rsid w:val="001B3DB7"/>
    <w:rsid w:val="001C00A0"/>
    <w:rsid w:val="001C17CF"/>
    <w:rsid w:val="001D0B80"/>
    <w:rsid w:val="001D5859"/>
    <w:rsid w:val="001E54D6"/>
    <w:rsid w:val="001F0954"/>
    <w:rsid w:val="00225856"/>
    <w:rsid w:val="00246FA9"/>
    <w:rsid w:val="00250627"/>
    <w:rsid w:val="002528DB"/>
    <w:rsid w:val="00253C71"/>
    <w:rsid w:val="0027508A"/>
    <w:rsid w:val="00283F4A"/>
    <w:rsid w:val="002855DC"/>
    <w:rsid w:val="002873B9"/>
    <w:rsid w:val="002B3C19"/>
    <w:rsid w:val="002B4075"/>
    <w:rsid w:val="002D2C11"/>
    <w:rsid w:val="002D66B3"/>
    <w:rsid w:val="002E221D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35719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0652A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1B4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4A28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311BA"/>
    <w:rsid w:val="00952864"/>
    <w:rsid w:val="00956C9F"/>
    <w:rsid w:val="00963800"/>
    <w:rsid w:val="00980C82"/>
    <w:rsid w:val="00991A8F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561A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763"/>
    <w:rsid w:val="00B70958"/>
    <w:rsid w:val="00B775E3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56B79"/>
    <w:rsid w:val="00C61E9B"/>
    <w:rsid w:val="00C62B22"/>
    <w:rsid w:val="00C71F08"/>
    <w:rsid w:val="00C745F6"/>
    <w:rsid w:val="00C82AE4"/>
    <w:rsid w:val="00C9348A"/>
    <w:rsid w:val="00CB7CB0"/>
    <w:rsid w:val="00CC080A"/>
    <w:rsid w:val="00D05C80"/>
    <w:rsid w:val="00D144C0"/>
    <w:rsid w:val="00D23AFE"/>
    <w:rsid w:val="00D268DC"/>
    <w:rsid w:val="00D4078D"/>
    <w:rsid w:val="00D411C6"/>
    <w:rsid w:val="00D47FED"/>
    <w:rsid w:val="00D551A4"/>
    <w:rsid w:val="00D81795"/>
    <w:rsid w:val="00D91062"/>
    <w:rsid w:val="00D94C3C"/>
    <w:rsid w:val="00D95AC4"/>
    <w:rsid w:val="00DA0021"/>
    <w:rsid w:val="00DA472B"/>
    <w:rsid w:val="00DB0EB4"/>
    <w:rsid w:val="00DB2972"/>
    <w:rsid w:val="00DB782E"/>
    <w:rsid w:val="00DC210E"/>
    <w:rsid w:val="00DD28D2"/>
    <w:rsid w:val="00DD7CD2"/>
    <w:rsid w:val="00E100D8"/>
    <w:rsid w:val="00E16E69"/>
    <w:rsid w:val="00E24F32"/>
    <w:rsid w:val="00E41E47"/>
    <w:rsid w:val="00E50E9F"/>
    <w:rsid w:val="00E51176"/>
    <w:rsid w:val="00E60033"/>
    <w:rsid w:val="00E9374D"/>
    <w:rsid w:val="00E949FC"/>
    <w:rsid w:val="00EB303C"/>
    <w:rsid w:val="00EC1E94"/>
    <w:rsid w:val="00EC1E9B"/>
    <w:rsid w:val="00F0298E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7236"/>
    <w:rsid w:val="00FC015E"/>
    <w:rsid w:val="00FD2993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58DD4C98AC474103BD735389B6F1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DE9A-1BB7-471D-B288-78414F9C2315}"/>
      </w:docPartPr>
      <w:docPartBody>
        <w:p w:rsidR="005A5143" w:rsidRDefault="008C77CC" w:rsidP="008C77CC">
          <w:pPr>
            <w:pStyle w:val="58DD4C98AC474103BD735389B6F13A2A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experiencia relacionada con el cargo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0F7D89"/>
    <w:rsid w:val="00103F74"/>
    <w:rsid w:val="00126376"/>
    <w:rsid w:val="00214B8C"/>
    <w:rsid w:val="00217630"/>
    <w:rsid w:val="002F1904"/>
    <w:rsid w:val="003B2630"/>
    <w:rsid w:val="004227AF"/>
    <w:rsid w:val="004351E1"/>
    <w:rsid w:val="0046672B"/>
    <w:rsid w:val="005A5143"/>
    <w:rsid w:val="005F79B3"/>
    <w:rsid w:val="00843AC3"/>
    <w:rsid w:val="00881D3F"/>
    <w:rsid w:val="008C77CC"/>
    <w:rsid w:val="00971E73"/>
    <w:rsid w:val="00987872"/>
    <w:rsid w:val="00A21F2C"/>
    <w:rsid w:val="00B01D0F"/>
    <w:rsid w:val="00B068F6"/>
    <w:rsid w:val="00C61C1F"/>
    <w:rsid w:val="00CE07B0"/>
    <w:rsid w:val="00E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2</cp:revision>
  <cp:lastPrinted>2018-06-20T17:53:00Z</cp:lastPrinted>
  <dcterms:created xsi:type="dcterms:W3CDTF">2019-02-04T19:55:00Z</dcterms:created>
  <dcterms:modified xsi:type="dcterms:W3CDTF">2019-02-04T19:55:00Z</dcterms:modified>
</cp:coreProperties>
</file>